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B6968" w14:textId="77777777" w:rsidR="0029718B" w:rsidRDefault="0029718B"/>
    <w:p w14:paraId="78EDC508" w14:textId="32E062B7" w:rsidR="0029718B" w:rsidRPr="000628FA" w:rsidRDefault="0029718B" w:rsidP="0029718B">
      <w:pPr>
        <w:rPr>
          <w:b/>
          <w:bCs/>
          <w:lang w:val="fr-FR"/>
        </w:rPr>
      </w:pPr>
      <w:r w:rsidRPr="000628FA">
        <w:rPr>
          <w:b/>
          <w:bCs/>
          <w:lang w:val="fr-FR"/>
        </w:rPr>
        <w:t xml:space="preserve">EU Data </w:t>
      </w:r>
      <w:proofErr w:type="spellStart"/>
      <w:r w:rsidRPr="000628FA">
        <w:rPr>
          <w:b/>
          <w:bCs/>
          <w:lang w:val="fr-FR"/>
        </w:rPr>
        <w:t>Act</w:t>
      </w:r>
      <w:proofErr w:type="spellEnd"/>
      <w:r w:rsidRPr="000628FA">
        <w:rPr>
          <w:b/>
          <w:bCs/>
          <w:lang w:val="fr-FR"/>
        </w:rPr>
        <w:t xml:space="preserve"> – </w:t>
      </w:r>
      <w:r w:rsidR="00373D05" w:rsidRPr="000628FA">
        <w:rPr>
          <w:b/>
          <w:bCs/>
          <w:lang w:val="fr-FR"/>
        </w:rPr>
        <w:t>Pre-</w:t>
      </w:r>
      <w:proofErr w:type="spellStart"/>
      <w:r w:rsidR="00373D05" w:rsidRPr="000628FA">
        <w:rPr>
          <w:b/>
          <w:bCs/>
          <w:lang w:val="fr-FR"/>
        </w:rPr>
        <w:t>contractual</w:t>
      </w:r>
      <w:proofErr w:type="spellEnd"/>
      <w:r w:rsidR="00373D05" w:rsidRPr="000628FA">
        <w:rPr>
          <w:rFonts w:hint="eastAsia"/>
          <w:b/>
          <w:bCs/>
          <w:lang w:val="fr-FR"/>
        </w:rPr>
        <w:t xml:space="preserve"> </w:t>
      </w:r>
      <w:r w:rsidRPr="000628FA">
        <w:rPr>
          <w:b/>
          <w:bCs/>
          <w:lang w:val="fr-FR"/>
        </w:rPr>
        <w:t>Data Information Notice</w:t>
      </w:r>
    </w:p>
    <w:p w14:paraId="482D61CA" w14:textId="53D034F7" w:rsidR="0029718B" w:rsidRPr="000628FA" w:rsidRDefault="0029718B" w:rsidP="0029718B">
      <w:pPr>
        <w:rPr>
          <w:lang w:val="fr-FR"/>
        </w:rPr>
      </w:pPr>
      <w:r w:rsidRPr="000628FA">
        <w:rPr>
          <w:b/>
          <w:bCs/>
          <w:lang w:val="fr-FR"/>
        </w:rPr>
        <w:t>Conformément à l’article 3, paragraphe 2, du règlement (UE) 2023/2854 (Loi européenne sur les données)</w:t>
      </w:r>
      <w:r w:rsidRPr="000628FA">
        <w:rPr>
          <w:lang w:val="fr-FR"/>
        </w:rPr>
        <w:br/>
      </w:r>
    </w:p>
    <w:p w14:paraId="100D5CE6" w14:textId="758CCF34" w:rsidR="0029718B" w:rsidRPr="000628FA" w:rsidRDefault="0029718B" w:rsidP="0029718B">
      <w:pPr>
        <w:rPr>
          <w:b/>
          <w:bCs/>
          <w:lang w:val="fr-FR"/>
        </w:rPr>
      </w:pPr>
      <w:r w:rsidRPr="000628FA">
        <w:rPr>
          <w:b/>
          <w:bCs/>
          <w:lang w:val="fr-FR"/>
        </w:rPr>
        <w:t xml:space="preserve">1. Introduction </w:t>
      </w:r>
    </w:p>
    <w:p w14:paraId="1968C3A5" w14:textId="43096EF2" w:rsidR="0029718B" w:rsidRPr="000628FA" w:rsidRDefault="0029718B" w:rsidP="0029718B">
      <w:pPr>
        <w:rPr>
          <w:lang w:val="fr-FR"/>
        </w:rPr>
      </w:pPr>
      <w:r w:rsidRPr="000628FA">
        <w:rPr>
          <w:lang w:val="fr-FR"/>
        </w:rPr>
        <w:t>Le présent avis fournit des informations concernant les données produit générées par les produits connectés conformément à l’article 3, paragraphe 2, du règlement (UE) 2023/2854 (Loi européenne sur les données).</w:t>
      </w:r>
    </w:p>
    <w:p w14:paraId="5591C9FB" w14:textId="54FE785A" w:rsidR="00BD7991" w:rsidRDefault="0029718B" w:rsidP="0029718B">
      <w:r w:rsidRPr="0029718B">
        <w:t>Depending on the product model, configuration and use, the connected product may generate, record and/or transmit certain data relating to its operation, status, performance and interaction with the user</w:t>
      </w:r>
      <w:r w:rsidR="00BD7991">
        <w:rPr>
          <w:rFonts w:hint="eastAsia"/>
        </w:rPr>
        <w:t xml:space="preserve"> as </w:t>
      </w:r>
      <w:proofErr w:type="gramStart"/>
      <w:r w:rsidR="00BD7991">
        <w:rPr>
          <w:rFonts w:hint="eastAsia"/>
        </w:rPr>
        <w:t>following</w:t>
      </w:r>
      <w:proofErr w:type="gramEnd"/>
      <w:r w:rsidRPr="0029718B">
        <w:t>.</w:t>
      </w:r>
    </w:p>
    <w:p w14:paraId="7E7CE518" w14:textId="77777777" w:rsidR="0029718B" w:rsidRPr="0029718B" w:rsidRDefault="0064754F" w:rsidP="0029718B">
      <w:r>
        <w:pict w14:anchorId="3E485816">
          <v:rect id="_x0000_i1025" style="width:0;height:1.5pt" o:hralign="center" o:hrstd="t" o:hr="t" fillcolor="#a0a0a0" stroked="f"/>
        </w:pict>
      </w:r>
    </w:p>
    <w:p w14:paraId="186DB41F" w14:textId="77777777" w:rsidR="0029718B" w:rsidRPr="000628FA" w:rsidRDefault="0029718B" w:rsidP="0029718B">
      <w:pPr>
        <w:rPr>
          <w:b/>
          <w:bCs/>
          <w:lang w:val="fr-FR"/>
        </w:rPr>
      </w:pPr>
      <w:r w:rsidRPr="000628FA">
        <w:rPr>
          <w:b/>
          <w:bCs/>
          <w:lang w:val="fr-FR"/>
        </w:rPr>
        <w:t>2. Type, format et volume estimé des données produit</w:t>
      </w:r>
    </w:p>
    <w:p w14:paraId="08DF4C12" w14:textId="77777777" w:rsidR="0029718B" w:rsidRPr="000628FA" w:rsidRDefault="0029718B" w:rsidP="0029718B">
      <w:pPr>
        <w:rPr>
          <w:lang w:val="fr-FR"/>
        </w:rPr>
      </w:pPr>
      <w:r w:rsidRPr="000628FA">
        <w:rPr>
          <w:lang w:val="fr-FR"/>
        </w:rPr>
        <w:t>Selon la configuration spécifique et l’utilisation du produit, le produit connecté peut générer les catégories de données produit suivantes 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6"/>
        <w:gridCol w:w="5040"/>
      </w:tblGrid>
      <w:tr w:rsidR="00AC4FC8" w:rsidRPr="0029718B" w14:paraId="69954B5C" w14:textId="77777777" w:rsidTr="00AC4FC8">
        <w:trPr>
          <w:tblHeader/>
          <w:tblCellSpacing w:w="15" w:type="dxa"/>
        </w:trPr>
        <w:tc>
          <w:tcPr>
            <w:tcW w:w="3211" w:type="dxa"/>
            <w:vAlign w:val="center"/>
            <w:hideMark/>
          </w:tcPr>
          <w:p w14:paraId="3FE77D3D" w14:textId="383E9A9C" w:rsidR="00AC4FC8" w:rsidRPr="0029718B" w:rsidRDefault="00AC4FC8" w:rsidP="00AC4FC8">
            <w:pPr>
              <w:jc w:val="center"/>
              <w:rPr>
                <w:b/>
                <w:bCs/>
              </w:rPr>
            </w:pPr>
            <w:r w:rsidRPr="0029718B">
              <w:rPr>
                <w:b/>
                <w:bCs/>
              </w:rPr>
              <w:t xml:space="preserve">Data Category </w:t>
            </w:r>
          </w:p>
        </w:tc>
        <w:tc>
          <w:tcPr>
            <w:tcW w:w="4995" w:type="dxa"/>
            <w:vAlign w:val="center"/>
            <w:hideMark/>
          </w:tcPr>
          <w:p w14:paraId="2EBC516C" w14:textId="35F5F82D" w:rsidR="00AC4FC8" w:rsidRPr="0029718B" w:rsidRDefault="00AC4FC8" w:rsidP="00AC4FC8">
            <w:pPr>
              <w:jc w:val="center"/>
              <w:rPr>
                <w:b/>
                <w:bCs/>
              </w:rPr>
            </w:pPr>
            <w:r w:rsidRPr="0029718B">
              <w:rPr>
                <w:b/>
                <w:bCs/>
              </w:rPr>
              <w:t xml:space="preserve">Examples </w:t>
            </w:r>
          </w:p>
        </w:tc>
      </w:tr>
      <w:tr w:rsidR="00AC4FC8" w:rsidRPr="0029718B" w14:paraId="5B90EAC3" w14:textId="77777777" w:rsidTr="00AC4FC8">
        <w:trPr>
          <w:tblCellSpacing w:w="15" w:type="dxa"/>
        </w:trPr>
        <w:tc>
          <w:tcPr>
            <w:tcW w:w="3211" w:type="dxa"/>
            <w:vAlign w:val="center"/>
            <w:hideMark/>
          </w:tcPr>
          <w:p w14:paraId="1F790435" w14:textId="54BE185B" w:rsidR="00AC4FC8" w:rsidRPr="0029718B" w:rsidRDefault="00AC4FC8" w:rsidP="0029718B">
            <w:bookmarkStart w:id="0" w:name="_Hlk238237774"/>
            <w:r w:rsidRPr="0029718B">
              <w:rPr>
                <w:b/>
                <w:bCs/>
              </w:rPr>
              <w:t xml:space="preserve">Usage </w:t>
            </w:r>
            <w:r>
              <w:rPr>
                <w:rFonts w:hint="eastAsia"/>
                <w:b/>
                <w:bCs/>
              </w:rPr>
              <w:t>data</w:t>
            </w:r>
            <w:r w:rsidRPr="0029718B">
              <w:rPr>
                <w:b/>
                <w:bCs/>
              </w:rPr>
              <w:t xml:space="preserve"> </w:t>
            </w:r>
          </w:p>
        </w:tc>
        <w:tc>
          <w:tcPr>
            <w:tcW w:w="4995" w:type="dxa"/>
            <w:vAlign w:val="center"/>
            <w:hideMark/>
          </w:tcPr>
          <w:p w14:paraId="00A31B6E" w14:textId="22C53A06" w:rsidR="00AC4FC8" w:rsidRPr="0029718B" w:rsidRDefault="00AC4FC8" w:rsidP="0029718B">
            <w:r w:rsidRPr="0029718B">
              <w:t xml:space="preserve">Operating hours, </w:t>
            </w:r>
            <w:bookmarkStart w:id="1" w:name="OLE_LINK5"/>
            <w:proofErr w:type="spellStart"/>
            <w:r w:rsidR="00123F06">
              <w:rPr>
                <w:rFonts w:hint="eastAsia"/>
              </w:rPr>
              <w:t>etc</w:t>
            </w:r>
            <w:bookmarkEnd w:id="1"/>
            <w:proofErr w:type="spellEnd"/>
          </w:p>
        </w:tc>
      </w:tr>
      <w:tr w:rsidR="00AC4FC8" w:rsidRPr="0029718B" w14:paraId="41E4AE45" w14:textId="77777777" w:rsidTr="00AC4FC8">
        <w:trPr>
          <w:tblCellSpacing w:w="15" w:type="dxa"/>
        </w:trPr>
        <w:tc>
          <w:tcPr>
            <w:tcW w:w="3211" w:type="dxa"/>
            <w:vAlign w:val="center"/>
            <w:hideMark/>
          </w:tcPr>
          <w:p w14:paraId="52723604" w14:textId="1BB9320E" w:rsidR="00AC4FC8" w:rsidRPr="0029718B" w:rsidRDefault="00AC4FC8" w:rsidP="0029718B">
            <w:r w:rsidRPr="0029718B">
              <w:rPr>
                <w:b/>
                <w:bCs/>
              </w:rPr>
              <w:t xml:space="preserve">Operating status </w:t>
            </w:r>
          </w:p>
        </w:tc>
        <w:tc>
          <w:tcPr>
            <w:tcW w:w="4995" w:type="dxa"/>
            <w:vAlign w:val="center"/>
            <w:hideMark/>
          </w:tcPr>
          <w:p w14:paraId="028F1D49" w14:textId="3AE15406" w:rsidR="00AC4FC8" w:rsidRPr="0029718B" w:rsidRDefault="00AC4FC8" w:rsidP="0029718B">
            <w:r w:rsidRPr="0029718B">
              <w:t>Operating mode, standby status</w:t>
            </w:r>
            <w:r w:rsidR="00123F06">
              <w:rPr>
                <w:rFonts w:hint="eastAsia"/>
              </w:rPr>
              <w:t xml:space="preserve">, </w:t>
            </w:r>
            <w:proofErr w:type="spellStart"/>
            <w:r w:rsidR="00123F06">
              <w:rPr>
                <w:rFonts w:hint="eastAsia"/>
              </w:rPr>
              <w:t>etc</w:t>
            </w:r>
            <w:proofErr w:type="spellEnd"/>
          </w:p>
        </w:tc>
      </w:tr>
      <w:tr w:rsidR="00AC4FC8" w:rsidRPr="000628FA" w14:paraId="36215690" w14:textId="77777777" w:rsidTr="00AC4FC8">
        <w:trPr>
          <w:trHeight w:val="444"/>
          <w:tblCellSpacing w:w="15" w:type="dxa"/>
        </w:trPr>
        <w:tc>
          <w:tcPr>
            <w:tcW w:w="3211" w:type="dxa"/>
            <w:vAlign w:val="center"/>
            <w:hideMark/>
          </w:tcPr>
          <w:p w14:paraId="049D25E6" w14:textId="2AC1F224" w:rsidR="00AC4FC8" w:rsidRPr="0029718B" w:rsidRDefault="00AC4FC8" w:rsidP="0029718B">
            <w:r w:rsidRPr="0029718B">
              <w:rPr>
                <w:b/>
                <w:bCs/>
              </w:rPr>
              <w:t xml:space="preserve">Error / fault data </w:t>
            </w:r>
          </w:p>
        </w:tc>
        <w:tc>
          <w:tcPr>
            <w:tcW w:w="4995" w:type="dxa"/>
            <w:vAlign w:val="center"/>
            <w:hideMark/>
          </w:tcPr>
          <w:p w14:paraId="1BC39F2E" w14:textId="6227DB21" w:rsidR="00AC4FC8" w:rsidRPr="00207F43" w:rsidRDefault="00AC4FC8" w:rsidP="0029718B">
            <w:pPr>
              <w:rPr>
                <w:lang w:val="fr-FR"/>
              </w:rPr>
            </w:pPr>
            <w:proofErr w:type="spellStart"/>
            <w:r w:rsidRPr="00207F43">
              <w:rPr>
                <w:lang w:val="fr-FR"/>
              </w:rPr>
              <w:t>Error</w:t>
            </w:r>
            <w:proofErr w:type="spellEnd"/>
            <w:r w:rsidRPr="00207F43">
              <w:rPr>
                <w:lang w:val="fr-FR"/>
              </w:rPr>
              <w:t xml:space="preserve"> codes, communication </w:t>
            </w:r>
            <w:proofErr w:type="spellStart"/>
            <w:r w:rsidRPr="00207F43">
              <w:rPr>
                <w:lang w:val="fr-FR"/>
              </w:rPr>
              <w:t>errors</w:t>
            </w:r>
            <w:proofErr w:type="spellEnd"/>
            <w:r w:rsidR="00A63FEF" w:rsidRPr="00207F43">
              <w:rPr>
                <w:rFonts w:hint="eastAsia"/>
                <w:lang w:val="fr-FR"/>
              </w:rPr>
              <w:t xml:space="preserve">, </w:t>
            </w:r>
            <w:proofErr w:type="spellStart"/>
            <w:r w:rsidR="00A63FEF" w:rsidRPr="00207F43">
              <w:rPr>
                <w:rFonts w:hint="eastAsia"/>
                <w:lang w:val="fr-FR"/>
              </w:rPr>
              <w:t>etc</w:t>
            </w:r>
            <w:proofErr w:type="spellEnd"/>
          </w:p>
        </w:tc>
      </w:tr>
      <w:tr w:rsidR="00AC4FC8" w:rsidRPr="0029718B" w14:paraId="72434B83" w14:textId="77777777" w:rsidTr="00AC4FC8">
        <w:trPr>
          <w:tblCellSpacing w:w="15" w:type="dxa"/>
        </w:trPr>
        <w:tc>
          <w:tcPr>
            <w:tcW w:w="3211" w:type="dxa"/>
            <w:vAlign w:val="center"/>
            <w:hideMark/>
          </w:tcPr>
          <w:p w14:paraId="3802B046" w14:textId="6D732B9D" w:rsidR="00AC4FC8" w:rsidRPr="0029718B" w:rsidRDefault="00AC4FC8" w:rsidP="0029718B">
            <w:r w:rsidRPr="0029718B">
              <w:rPr>
                <w:b/>
                <w:bCs/>
              </w:rPr>
              <w:t xml:space="preserve">Product identification </w:t>
            </w:r>
          </w:p>
        </w:tc>
        <w:tc>
          <w:tcPr>
            <w:tcW w:w="4995" w:type="dxa"/>
            <w:vAlign w:val="center"/>
            <w:hideMark/>
          </w:tcPr>
          <w:p w14:paraId="5A313EBA" w14:textId="781B448C" w:rsidR="00AC4FC8" w:rsidRPr="0029718B" w:rsidRDefault="00AC4FC8" w:rsidP="0029718B">
            <w:r w:rsidRPr="0029718B">
              <w:t>Product ID, serial number, firmware version</w:t>
            </w:r>
            <w:r w:rsidR="00A63FEF">
              <w:rPr>
                <w:rFonts w:hint="eastAsia"/>
              </w:rPr>
              <w:t xml:space="preserve">, </w:t>
            </w:r>
            <w:proofErr w:type="spellStart"/>
            <w:r w:rsidR="00A63FEF">
              <w:rPr>
                <w:rFonts w:hint="eastAsia"/>
              </w:rPr>
              <w:t>etc</w:t>
            </w:r>
            <w:proofErr w:type="spellEnd"/>
          </w:p>
        </w:tc>
      </w:tr>
      <w:bookmarkEnd w:id="0"/>
      <w:tr w:rsidR="00AC4FC8" w:rsidRPr="0029718B" w14:paraId="36C0CB67" w14:textId="77777777" w:rsidTr="00AC4FC8">
        <w:trPr>
          <w:tblCellSpacing w:w="15" w:type="dxa"/>
        </w:trPr>
        <w:tc>
          <w:tcPr>
            <w:tcW w:w="3211" w:type="dxa"/>
            <w:vAlign w:val="center"/>
            <w:hideMark/>
          </w:tcPr>
          <w:p w14:paraId="63DE9313" w14:textId="765D0C62" w:rsidR="00AC4FC8" w:rsidRPr="0029718B" w:rsidRDefault="00AC4FC8" w:rsidP="0029718B">
            <w:r w:rsidRPr="0029718B">
              <w:rPr>
                <w:b/>
                <w:bCs/>
              </w:rPr>
              <w:t xml:space="preserve">User-generated data </w:t>
            </w:r>
          </w:p>
        </w:tc>
        <w:tc>
          <w:tcPr>
            <w:tcW w:w="4995" w:type="dxa"/>
            <w:vAlign w:val="center"/>
            <w:hideMark/>
          </w:tcPr>
          <w:p w14:paraId="6CBD2A00" w14:textId="2E0E5D3A" w:rsidR="00AC4FC8" w:rsidRPr="0029718B" w:rsidRDefault="00AC4FC8" w:rsidP="0029718B">
            <w:r w:rsidRPr="0029718B">
              <w:t xml:space="preserve">Notes, settings </w:t>
            </w:r>
            <w:proofErr w:type="gramStart"/>
            <w:r w:rsidRPr="0029718B">
              <w:t>or</w:t>
            </w:r>
            <w:r w:rsidR="00630F1B">
              <w:rPr>
                <w:rFonts w:hint="eastAsia"/>
              </w:rPr>
              <w:t>,</w:t>
            </w:r>
            <w:proofErr w:type="gramEnd"/>
            <w:r w:rsidR="00630F1B">
              <w:rPr>
                <w:rFonts w:hint="eastAsia"/>
              </w:rPr>
              <w:t xml:space="preserve"> </w:t>
            </w:r>
            <w:r w:rsidR="00630F1B" w:rsidRPr="0029718B">
              <w:t>GNSS/GPS location</w:t>
            </w:r>
            <w:r w:rsidR="00630F1B">
              <w:rPr>
                <w:rFonts w:hint="eastAsia"/>
              </w:rPr>
              <w:t xml:space="preserve"> </w:t>
            </w:r>
            <w:r w:rsidR="00630F1B" w:rsidRPr="0029718B">
              <w:t>where applicable</w:t>
            </w:r>
          </w:p>
        </w:tc>
      </w:tr>
    </w:tbl>
    <w:p w14:paraId="5614C336" w14:textId="77777777" w:rsidR="0029718B" w:rsidRPr="000628FA" w:rsidRDefault="0029718B" w:rsidP="0029718B">
      <w:pPr>
        <w:rPr>
          <w:lang w:val="fr-FR"/>
        </w:rPr>
      </w:pPr>
      <w:r w:rsidRPr="000628FA">
        <w:rPr>
          <w:b/>
          <w:bCs/>
          <w:lang w:val="fr-FR"/>
        </w:rPr>
        <w:t>Les données effectivement générées peuvent varier selon le modèle du produit, la version du micrologiciel, les conditions de fonctionnement ainsi que l’intensité et le mode d’utilisation.</w:t>
      </w:r>
    </w:p>
    <w:p w14:paraId="63558BE5" w14:textId="3C322778" w:rsidR="0029718B" w:rsidRPr="0029718B" w:rsidRDefault="0064754F" w:rsidP="0029718B">
      <w:r>
        <w:pict w14:anchorId="78681776">
          <v:rect id="_x0000_i1026" style="width:0;height:1.5pt" o:hralign="center" o:hrstd="t" o:hr="t" fillcolor="#a0a0a0" stroked="f"/>
        </w:pict>
      </w:r>
    </w:p>
    <w:p w14:paraId="63E4C035" w14:textId="6AB11099" w:rsidR="0029718B" w:rsidRPr="0029718B" w:rsidRDefault="0029718B" w:rsidP="0029718B">
      <w:pPr>
        <w:rPr>
          <w:b/>
          <w:bCs/>
        </w:rPr>
      </w:pPr>
      <w:r w:rsidRPr="0029718B">
        <w:rPr>
          <w:b/>
          <w:bCs/>
        </w:rPr>
        <w:t xml:space="preserve">3. Format des données </w:t>
      </w:r>
    </w:p>
    <w:p w14:paraId="1B4864CB" w14:textId="50BD0ED7" w:rsidR="0029718B" w:rsidRPr="0029718B" w:rsidRDefault="0029718B" w:rsidP="0029718B">
      <w:r w:rsidRPr="0029718B">
        <w:t xml:space="preserve">Product data made available under the EU Data Act will be provided, where technically </w:t>
      </w:r>
      <w:r w:rsidRPr="0029718B">
        <w:lastRenderedPageBreak/>
        <w:t>feasible, in a structured, commonly used and machine-readable format</w:t>
      </w:r>
      <w:r w:rsidR="00630F1B">
        <w:rPr>
          <w:rFonts w:hint="eastAsia"/>
        </w:rPr>
        <w:t xml:space="preserve"> of </w:t>
      </w:r>
      <w:r w:rsidR="004D3DD4">
        <w:rPr>
          <w:rFonts w:hint="eastAsia"/>
        </w:rPr>
        <w:t>JSON, etc</w:t>
      </w:r>
      <w:r w:rsidRPr="0029718B">
        <w:t>.</w:t>
      </w:r>
    </w:p>
    <w:p w14:paraId="37C7B3A6" w14:textId="56369D67" w:rsidR="0029718B" w:rsidRPr="0029718B" w:rsidRDefault="0064754F" w:rsidP="0029718B">
      <w:r>
        <w:pict w14:anchorId="4C58F10B">
          <v:rect id="_x0000_i1027" style="width:0;height:1.5pt" o:hralign="center" o:hrstd="t" o:hr="t" fillcolor="#a0a0a0" stroked="f"/>
        </w:pict>
      </w:r>
    </w:p>
    <w:p w14:paraId="0343AD5E" w14:textId="1C7B3A91" w:rsidR="0029718B" w:rsidRPr="000628FA" w:rsidRDefault="0029718B" w:rsidP="0029718B">
      <w:pPr>
        <w:rPr>
          <w:b/>
          <w:bCs/>
          <w:lang w:val="fr-FR"/>
        </w:rPr>
      </w:pPr>
      <w:r w:rsidRPr="000628FA">
        <w:rPr>
          <w:b/>
          <w:bCs/>
          <w:lang w:val="fr-FR"/>
        </w:rPr>
        <w:t xml:space="preserve">4. Volume estimé des données </w:t>
      </w:r>
    </w:p>
    <w:p w14:paraId="660EED64" w14:textId="24659962" w:rsidR="0029718B" w:rsidRPr="000628FA" w:rsidRDefault="0029718B" w:rsidP="007F53CE">
      <w:pPr>
        <w:rPr>
          <w:b/>
          <w:bCs/>
          <w:lang w:val="fr-FR"/>
        </w:rPr>
      </w:pPr>
      <w:r w:rsidRPr="000628FA">
        <w:rPr>
          <w:lang w:val="fr-FR"/>
        </w:rPr>
        <w:t>Le volume des données produit générées varie selon le modèle du produit, la durée de fonctionnement, la fréquence d’utilisation, la configuration du micrologiciel et d’autres conditions de fonctionnement.</w:t>
      </w:r>
      <w:r w:rsidR="007F53CE" w:rsidRPr="000628FA">
        <w:rPr>
          <w:rFonts w:hint="eastAsia"/>
          <w:lang w:val="fr-FR"/>
        </w:rPr>
        <w:t xml:space="preserve"> </w:t>
      </w:r>
    </w:p>
    <w:p w14:paraId="039B945B" w14:textId="12DBA1E7" w:rsidR="0029718B" w:rsidRPr="0029718B" w:rsidRDefault="0064754F" w:rsidP="0029718B">
      <w:r>
        <w:pict w14:anchorId="0B24117C">
          <v:rect id="_x0000_i1028" style="width:0;height:1.5pt" o:hralign="center" o:hrstd="t" o:hr="t" fillcolor="#a0a0a0" stroked="f"/>
        </w:pict>
      </w:r>
    </w:p>
    <w:p w14:paraId="029706AF" w14:textId="276EDC4A" w:rsidR="0029718B" w:rsidRPr="0029718B" w:rsidRDefault="0029718B" w:rsidP="0029718B">
      <w:pPr>
        <w:rPr>
          <w:b/>
          <w:bCs/>
        </w:rPr>
      </w:pPr>
      <w:r w:rsidRPr="0029718B">
        <w:rPr>
          <w:b/>
          <w:bCs/>
        </w:rPr>
        <w:t xml:space="preserve">5. </w:t>
      </w:r>
      <w:r w:rsidR="007F53CE" w:rsidRPr="007F53CE">
        <w:rPr>
          <w:b/>
          <w:bCs/>
        </w:rPr>
        <w:t>Frequency of collection of product data</w:t>
      </w:r>
    </w:p>
    <w:p w14:paraId="50C7D99F" w14:textId="77777777" w:rsidR="0029718B" w:rsidRPr="000628FA" w:rsidRDefault="0029718B" w:rsidP="0029718B">
      <w:pPr>
        <w:rPr>
          <w:lang w:val="fr-FR"/>
        </w:rPr>
      </w:pPr>
      <w:r w:rsidRPr="000628FA">
        <w:rPr>
          <w:lang w:val="fr-FR"/>
        </w:rPr>
        <w:t>Selon le modèle du produit, le produit connecté peut générer des données en continu ou en temps réel pendant son fonctionnement.</w:t>
      </w:r>
    </w:p>
    <w:p w14:paraId="6C1DE46F" w14:textId="77777777" w:rsidR="0029718B" w:rsidRPr="0029718B" w:rsidRDefault="0064754F" w:rsidP="0029718B">
      <w:r>
        <w:pict w14:anchorId="01BF7766">
          <v:rect id="_x0000_i1029" style="width:0;height:1.5pt" o:hralign="center" o:hrstd="t" o:hr="t" fillcolor="#a0a0a0" stroked="f"/>
        </w:pict>
      </w:r>
    </w:p>
    <w:p w14:paraId="51D171BB" w14:textId="77777777" w:rsidR="0029718B" w:rsidRPr="000628FA" w:rsidRDefault="0029718B" w:rsidP="0029718B">
      <w:pPr>
        <w:rPr>
          <w:b/>
          <w:bCs/>
          <w:lang w:val="fr-FR"/>
        </w:rPr>
      </w:pPr>
      <w:r w:rsidRPr="000628FA">
        <w:rPr>
          <w:b/>
          <w:bCs/>
          <w:lang w:val="fr-FR"/>
        </w:rPr>
        <w:t>6. Stockage et conservation des données</w:t>
      </w:r>
    </w:p>
    <w:p w14:paraId="3455614D" w14:textId="77777777" w:rsidR="0029718B" w:rsidRPr="000628FA" w:rsidRDefault="0029718B" w:rsidP="0029718B">
      <w:pPr>
        <w:rPr>
          <w:lang w:val="fr-FR"/>
        </w:rPr>
      </w:pPr>
      <w:r w:rsidRPr="000628FA">
        <w:rPr>
          <w:lang w:val="fr-FR"/>
        </w:rPr>
        <w:t>Selon le modèle et la configuration du produit, les données produit peuvent être :</w:t>
      </w:r>
    </w:p>
    <w:p w14:paraId="4A829C3E" w14:textId="77777777" w:rsidR="0029718B" w:rsidRPr="000628FA" w:rsidRDefault="0029718B" w:rsidP="0029718B">
      <w:pPr>
        <w:numPr>
          <w:ilvl w:val="0"/>
          <w:numId w:val="5"/>
        </w:numPr>
        <w:rPr>
          <w:lang w:val="fr-FR"/>
        </w:rPr>
      </w:pPr>
      <w:r w:rsidRPr="000628FA">
        <w:rPr>
          <w:lang w:val="fr-FR"/>
        </w:rPr>
        <w:t xml:space="preserve">stockées localement sur le produit ; </w:t>
      </w:r>
    </w:p>
    <w:p w14:paraId="0B8724DC" w14:textId="77777777" w:rsidR="0029718B" w:rsidRPr="000628FA" w:rsidRDefault="0029718B" w:rsidP="0029718B">
      <w:pPr>
        <w:numPr>
          <w:ilvl w:val="0"/>
          <w:numId w:val="5"/>
        </w:numPr>
        <w:rPr>
          <w:lang w:val="fr-FR"/>
        </w:rPr>
      </w:pPr>
      <w:r w:rsidRPr="000628FA">
        <w:rPr>
          <w:lang w:val="fr-FR"/>
        </w:rPr>
        <w:t xml:space="preserve">transmises à un serveur distant ou à une plateforme cloud et y être stockées ; ou </w:t>
      </w:r>
    </w:p>
    <w:p w14:paraId="4AD71DA5" w14:textId="0B239EE9" w:rsidR="004C1560" w:rsidRPr="000628FA" w:rsidRDefault="0029718B" w:rsidP="0029718B">
      <w:pPr>
        <w:numPr>
          <w:ilvl w:val="0"/>
          <w:numId w:val="5"/>
        </w:numPr>
        <w:rPr>
          <w:lang w:val="fr-FR"/>
        </w:rPr>
      </w:pPr>
      <w:r w:rsidRPr="000628FA">
        <w:rPr>
          <w:lang w:val="fr-FR"/>
        </w:rPr>
        <w:t xml:space="preserve">traitées temporairement sans être conservées après l’événement de fonctionnement concerné. </w:t>
      </w:r>
    </w:p>
    <w:p w14:paraId="3F851CCD" w14:textId="2B14EE2F" w:rsidR="0029718B" w:rsidRPr="0029718B" w:rsidRDefault="0064754F" w:rsidP="0029718B">
      <w:r>
        <w:pict w14:anchorId="2954441F">
          <v:rect id="_x0000_i1030" style="width:0;height:1.5pt" o:hralign="center" o:hrstd="t" o:hr="t" fillcolor="#a0a0a0" stroked="f"/>
        </w:pict>
      </w:r>
    </w:p>
    <w:p w14:paraId="70AEAA74" w14:textId="77777777" w:rsidR="0029718B" w:rsidRPr="000628FA" w:rsidRDefault="0029718B" w:rsidP="0029718B">
      <w:pPr>
        <w:rPr>
          <w:b/>
          <w:bCs/>
          <w:lang w:val="fr-FR"/>
        </w:rPr>
      </w:pPr>
      <w:r w:rsidRPr="000628FA">
        <w:rPr>
          <w:b/>
          <w:bCs/>
          <w:lang w:val="fr-FR"/>
        </w:rPr>
        <w:t>7. Accès, récupération et suppression des données</w:t>
      </w:r>
    </w:p>
    <w:p w14:paraId="715A36FC" w14:textId="77777777" w:rsidR="0029718B" w:rsidRPr="000628FA" w:rsidRDefault="0029718B" w:rsidP="0029718B">
      <w:pPr>
        <w:rPr>
          <w:b/>
          <w:bCs/>
          <w:lang w:val="fr-FR"/>
        </w:rPr>
      </w:pPr>
      <w:r w:rsidRPr="000628FA">
        <w:rPr>
          <w:b/>
          <w:bCs/>
          <w:lang w:val="fr-FR"/>
        </w:rPr>
        <w:t>Option A — APPLICATION / Produit connecté au cloud</w:t>
      </w:r>
    </w:p>
    <w:p w14:paraId="2059BA69" w14:textId="77777777" w:rsidR="00123F06" w:rsidRDefault="0029718B" w:rsidP="0029718B">
      <w:r w:rsidRPr="0029718B">
        <w:t xml:space="preserve">Users may access applicable product data through the </w:t>
      </w:r>
      <w:r w:rsidR="00123F06" w:rsidRPr="00123F06">
        <w:t>EGO Connect APP</w:t>
      </w:r>
      <w:r w:rsidRPr="0029718B">
        <w:t xml:space="preserve"> mobile application or designated web platform.</w:t>
      </w:r>
      <w:r w:rsidR="0028054E">
        <w:rPr>
          <w:rFonts w:hint="eastAsia"/>
        </w:rPr>
        <w:t xml:space="preserve"> </w:t>
      </w:r>
      <w:r w:rsidRPr="0029718B">
        <w:t>The data will be provided to the user free of charge</w:t>
      </w:r>
      <w:r w:rsidR="00123F06">
        <w:rPr>
          <w:rFonts w:hint="eastAsia"/>
        </w:rPr>
        <w:t>.</w:t>
      </w:r>
    </w:p>
    <w:p w14:paraId="7632E3F2" w14:textId="39B196ED" w:rsidR="0029718B" w:rsidRPr="000628FA" w:rsidRDefault="0029718B" w:rsidP="0029718B">
      <w:pPr>
        <w:rPr>
          <w:b/>
          <w:bCs/>
          <w:lang w:val="fr-FR"/>
        </w:rPr>
      </w:pPr>
      <w:r w:rsidRPr="000628FA">
        <w:rPr>
          <w:b/>
          <w:bCs/>
          <w:lang w:val="fr-FR"/>
        </w:rPr>
        <w:t>Option B — Accès par le centre de service</w:t>
      </w:r>
    </w:p>
    <w:p w14:paraId="0D1B3684" w14:textId="5F61BF1F" w:rsidR="0029718B" w:rsidRPr="0029718B" w:rsidRDefault="0028054E" w:rsidP="00715254">
      <w:r>
        <w:rPr>
          <w:rFonts w:hint="eastAsia"/>
        </w:rPr>
        <w:t>The stored data</w:t>
      </w:r>
      <w:r w:rsidR="0029718B" w:rsidRPr="0029718B">
        <w:t xml:space="preserve"> may </w:t>
      </w:r>
      <w:proofErr w:type="gramStart"/>
      <w:r>
        <w:rPr>
          <w:rFonts w:hint="eastAsia"/>
        </w:rPr>
        <w:t>also</w:t>
      </w:r>
      <w:proofErr w:type="gramEnd"/>
      <w:r w:rsidR="0029718B" w:rsidRPr="0029718B">
        <w:t xml:space="preserve"> </w:t>
      </w:r>
      <w:proofErr w:type="gramStart"/>
      <w:r w:rsidR="0029718B" w:rsidRPr="0029718B">
        <w:t>available</w:t>
      </w:r>
      <w:proofErr w:type="gramEnd"/>
      <w:r w:rsidR="0029718B" w:rsidRPr="0029718B">
        <w:t xml:space="preserve"> through an </w:t>
      </w:r>
      <w:bookmarkStart w:id="2" w:name="OLE_LINK7"/>
      <w:r w:rsidR="00715254" w:rsidRPr="0029718B">
        <w:t>authorized</w:t>
      </w:r>
      <w:r w:rsidR="0029718B" w:rsidRPr="0029718B">
        <w:t xml:space="preserve"> service</w:t>
      </w:r>
      <w:bookmarkEnd w:id="2"/>
      <w:r w:rsidR="0029718B" w:rsidRPr="0029718B">
        <w:t xml:space="preserve"> channel.</w:t>
      </w:r>
      <w:r>
        <w:rPr>
          <w:rFonts w:hint="eastAsia"/>
        </w:rPr>
        <w:t xml:space="preserve"> </w:t>
      </w:r>
      <w:r w:rsidR="0029718B" w:rsidRPr="0029718B">
        <w:t xml:space="preserve">Upon a valid request, the </w:t>
      </w:r>
      <w:r w:rsidR="00715254" w:rsidRPr="0029718B">
        <w:t>authorized</w:t>
      </w:r>
      <w:r w:rsidR="0029718B" w:rsidRPr="0029718B">
        <w:t xml:space="preserve"> service </w:t>
      </w:r>
      <w:r w:rsidR="00715254" w:rsidRPr="0029718B">
        <w:t>center</w:t>
      </w:r>
      <w:r w:rsidR="0029718B" w:rsidRPr="0029718B">
        <w:t xml:space="preserve"> may retrieve the applicable data from the product using the designated diagnostic equipment or service software and provide the data to the user.</w:t>
      </w:r>
      <w:r w:rsidR="00715254">
        <w:rPr>
          <w:rFonts w:hint="eastAsia"/>
        </w:rPr>
        <w:t xml:space="preserve"> P</w:t>
      </w:r>
      <w:r w:rsidR="00715254" w:rsidRPr="00715254">
        <w:t xml:space="preserve">lease </w:t>
      </w:r>
      <w:r w:rsidR="00715254">
        <w:rPr>
          <w:rFonts w:hint="eastAsia"/>
        </w:rPr>
        <w:t>contact</w:t>
      </w:r>
      <w:r w:rsidR="00207F43">
        <w:t xml:space="preserve"> </w:t>
      </w:r>
      <w:hyperlink r:id="rId7" w:history="1">
        <w:r w:rsidR="000628FA" w:rsidRPr="00831923">
          <w:rPr>
            <w:rStyle w:val="Hyperlink"/>
          </w:rPr>
          <w:t>dataprotection@egopowerplus.eu</w:t>
        </w:r>
      </w:hyperlink>
      <w:r w:rsidR="000628FA">
        <w:t xml:space="preserve"> </w:t>
      </w:r>
      <w:r w:rsidR="00715254" w:rsidRPr="00715254">
        <w:t>, where you will find</w:t>
      </w:r>
      <w:r w:rsidR="00715254">
        <w:rPr>
          <w:rFonts w:hint="eastAsia"/>
        </w:rPr>
        <w:t xml:space="preserve"> </w:t>
      </w:r>
      <w:r w:rsidR="00715254" w:rsidRPr="00715254">
        <w:t>relevant details.</w:t>
      </w:r>
    </w:p>
    <w:p w14:paraId="7F6705E1" w14:textId="77777777" w:rsidR="0029718B" w:rsidRPr="0029718B" w:rsidRDefault="0064754F" w:rsidP="0029718B">
      <w:r>
        <w:lastRenderedPageBreak/>
        <w:pict w14:anchorId="42D3AB9E">
          <v:rect id="_x0000_i1031" style="width:0;height:1.5pt" o:hralign="center" o:hrstd="t" o:hr="t" fillcolor="#a0a0a0" stroked="f"/>
        </w:pict>
      </w:r>
    </w:p>
    <w:p w14:paraId="2E7028EE" w14:textId="3E82956E" w:rsidR="0029718B" w:rsidRPr="0029718B" w:rsidRDefault="007148FB" w:rsidP="0029718B">
      <w:pPr>
        <w:rPr>
          <w:b/>
          <w:bCs/>
        </w:rPr>
      </w:pPr>
      <w:r>
        <w:rPr>
          <w:rFonts w:hint="eastAsia"/>
          <w:b/>
          <w:bCs/>
        </w:rPr>
        <w:t>8</w:t>
      </w:r>
      <w:r w:rsidR="0029718B" w:rsidRPr="0029718B">
        <w:rPr>
          <w:b/>
          <w:bCs/>
        </w:rPr>
        <w:t xml:space="preserve">. Data Deletion </w:t>
      </w:r>
    </w:p>
    <w:p w14:paraId="478C3E50" w14:textId="2C9A5AFE" w:rsidR="0029718B" w:rsidRDefault="0029718B" w:rsidP="0029718B">
      <w:r w:rsidRPr="0029718B">
        <w:t>Where technically and operationally feasible and legally permissible, product data may be deleted by</w:t>
      </w:r>
      <w:r w:rsidR="007148FB">
        <w:rPr>
          <w:rFonts w:hint="eastAsia"/>
        </w:rPr>
        <w:t xml:space="preserve"> user</w:t>
      </w:r>
      <w:r w:rsidR="00913380">
        <w:rPr>
          <w:rFonts w:hint="eastAsia"/>
        </w:rPr>
        <w:t>.</w:t>
      </w:r>
    </w:p>
    <w:p w14:paraId="4E3D58A4" w14:textId="1F7A42C3" w:rsidR="006053AA" w:rsidRDefault="006053AA" w:rsidP="0029718B">
      <w:r w:rsidRPr="006053AA">
        <w:t xml:space="preserve">Data deletion can only be carried out </w:t>
      </w:r>
      <w:r>
        <w:rPr>
          <w:rFonts w:hint="eastAsia"/>
        </w:rPr>
        <w:t>through</w:t>
      </w:r>
      <w:r w:rsidRPr="006053AA">
        <w:t xml:space="preserve"> </w:t>
      </w:r>
      <w:r w:rsidRPr="0029718B">
        <w:t>designated diagnostic equipment</w:t>
      </w:r>
      <w:r>
        <w:rPr>
          <w:rFonts w:hint="eastAsia"/>
        </w:rPr>
        <w:t xml:space="preserve"> by</w:t>
      </w:r>
      <w:r w:rsidRPr="006053AA">
        <w:t xml:space="preserve"> </w:t>
      </w:r>
      <w:r w:rsidRPr="0029718B">
        <w:t>authorized service</w:t>
      </w:r>
      <w:r>
        <w:rPr>
          <w:rFonts w:hint="eastAsia"/>
        </w:rPr>
        <w:t xml:space="preserve"> center if no </w:t>
      </w:r>
      <w:r w:rsidR="00EF53B0" w:rsidRPr="00123F06">
        <w:t>EGO Connect APP</w:t>
      </w:r>
      <w:r w:rsidRPr="006053AA">
        <w:t xml:space="preserve">, </w:t>
      </w:r>
      <w:r>
        <w:rPr>
          <w:rFonts w:hint="eastAsia"/>
        </w:rPr>
        <w:t>t</w:t>
      </w:r>
      <w:r w:rsidRPr="006053AA">
        <w:t>he user has no possibility of data deletion.</w:t>
      </w:r>
    </w:p>
    <w:p w14:paraId="532EA3A0" w14:textId="46B4C4AE" w:rsidR="006053AA" w:rsidRPr="006053AA" w:rsidRDefault="006053AA" w:rsidP="0029718B">
      <w:r>
        <w:rPr>
          <w:rFonts w:hint="eastAsia"/>
        </w:rPr>
        <w:t>C</w:t>
      </w:r>
      <w:r w:rsidRPr="0029718B">
        <w:t>ertain technical, safety, warranty, legal or diagnostic records may be retained where retention is necessary or legally required.</w:t>
      </w:r>
    </w:p>
    <w:p w14:paraId="4B8181B4" w14:textId="77777777" w:rsidR="0029718B" w:rsidRPr="0029718B" w:rsidRDefault="0064754F" w:rsidP="0029718B">
      <w:r>
        <w:pict w14:anchorId="145354C3">
          <v:rect id="_x0000_i1032" style="width:0;height:1.5pt" o:hralign="center" o:hrstd="t" o:hr="t" fillcolor="#a0a0a0" stroked="f"/>
        </w:pict>
      </w:r>
    </w:p>
    <w:p w14:paraId="4259AB49" w14:textId="7B036631" w:rsidR="0029718B" w:rsidRPr="000628FA" w:rsidRDefault="007148FB" w:rsidP="0029718B">
      <w:pPr>
        <w:rPr>
          <w:b/>
          <w:bCs/>
          <w:lang w:val="fr-FR"/>
        </w:rPr>
      </w:pPr>
      <w:r w:rsidRPr="000628FA">
        <w:rPr>
          <w:rFonts w:hint="eastAsia"/>
          <w:b/>
          <w:bCs/>
          <w:lang w:val="fr-FR"/>
        </w:rPr>
        <w:t>9</w:t>
      </w:r>
      <w:r w:rsidR="0029718B" w:rsidRPr="000628FA">
        <w:rPr>
          <w:b/>
          <w:bCs/>
          <w:lang w:val="fr-FR"/>
        </w:rPr>
        <w:t xml:space="preserve">. Data Sharing </w:t>
      </w:r>
      <w:proofErr w:type="spellStart"/>
      <w:r w:rsidR="0029718B" w:rsidRPr="000628FA">
        <w:rPr>
          <w:b/>
          <w:bCs/>
          <w:lang w:val="fr-FR"/>
        </w:rPr>
        <w:t>with</w:t>
      </w:r>
      <w:proofErr w:type="spellEnd"/>
      <w:r w:rsidR="0029718B" w:rsidRPr="000628FA">
        <w:rPr>
          <w:b/>
          <w:bCs/>
          <w:lang w:val="fr-FR"/>
        </w:rPr>
        <w:t xml:space="preserve"> Third Parties</w:t>
      </w:r>
    </w:p>
    <w:p w14:paraId="5E90175E" w14:textId="77777777" w:rsidR="0029718B" w:rsidRPr="000628FA" w:rsidRDefault="0029718B" w:rsidP="0029718B">
      <w:pPr>
        <w:rPr>
          <w:lang w:val="fr-FR"/>
        </w:rPr>
      </w:pPr>
      <w:r w:rsidRPr="000628FA">
        <w:rPr>
          <w:lang w:val="fr-FR"/>
        </w:rPr>
        <w:t>Lorsque le règlement (UE) 2023/2854 l’exige, les utilisateurs peuvent demander que les données produit facilement disponibles soient mises à la disposition d’un tiers de leur choix.</w:t>
      </w:r>
    </w:p>
    <w:p w14:paraId="39CE5DED" w14:textId="77777777" w:rsidR="0029718B" w:rsidRPr="0029718B" w:rsidRDefault="0064754F" w:rsidP="0029718B">
      <w:r>
        <w:pict w14:anchorId="5BE76AEB">
          <v:rect id="_x0000_i1033" style="width:0;height:1.5pt" o:hralign="center" o:hrstd="t" o:hr="t" fillcolor="#a0a0a0" stroked="f"/>
        </w:pict>
      </w:r>
    </w:p>
    <w:p w14:paraId="01F967ED" w14:textId="28C54259" w:rsidR="007430E7" w:rsidRPr="00207F43" w:rsidRDefault="00207F43" w:rsidP="007430E7">
      <w:pPr>
        <w:rPr>
          <w:lang w:val="de-DE"/>
        </w:rPr>
      </w:pPr>
      <w:r w:rsidRPr="00207F43">
        <w:rPr>
          <w:lang w:val="de-DE"/>
        </w:rPr>
        <w:t>EGO Europe GmbH, Bahnhofstraße 12</w:t>
      </w:r>
      <w:r>
        <w:rPr>
          <w:lang w:val="de-DE"/>
        </w:rPr>
        <w:t xml:space="preserve">, </w:t>
      </w:r>
      <w:r w:rsidRPr="00207F43">
        <w:rPr>
          <w:lang w:val="de-DE"/>
        </w:rPr>
        <w:t>71711 Steinheim an der Murr</w:t>
      </w:r>
      <w:r>
        <w:rPr>
          <w:lang w:val="de-DE"/>
        </w:rPr>
        <w:t>, Germany</w:t>
      </w:r>
    </w:p>
    <w:p w14:paraId="653D768A" w14:textId="77777777" w:rsidR="007430E7" w:rsidRPr="00207F43" w:rsidRDefault="007430E7">
      <w:pPr>
        <w:rPr>
          <w:lang w:val="de-DE"/>
        </w:rPr>
      </w:pPr>
    </w:p>
    <w:sectPr w:rsidR="007430E7" w:rsidRPr="00207F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3CAD6" w14:textId="77777777" w:rsidR="0064754F" w:rsidRDefault="0064754F" w:rsidP="0029718B">
      <w:pPr>
        <w:spacing w:after="0" w:line="240" w:lineRule="auto"/>
      </w:pPr>
      <w:r>
        <w:separator/>
      </w:r>
    </w:p>
  </w:endnote>
  <w:endnote w:type="continuationSeparator" w:id="0">
    <w:p w14:paraId="6BD0888E" w14:textId="77777777" w:rsidR="0064754F" w:rsidRDefault="0064754F" w:rsidP="00297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4F0BB" w14:textId="77777777" w:rsidR="007430E7" w:rsidRDefault="007430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63A42" w14:textId="77777777" w:rsidR="007430E7" w:rsidRDefault="007430E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05774" w14:textId="77777777" w:rsidR="007430E7" w:rsidRDefault="007430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BA5D0" w14:textId="77777777" w:rsidR="0064754F" w:rsidRDefault="0064754F" w:rsidP="0029718B">
      <w:pPr>
        <w:spacing w:after="0" w:line="240" w:lineRule="auto"/>
      </w:pPr>
      <w:r>
        <w:separator/>
      </w:r>
    </w:p>
  </w:footnote>
  <w:footnote w:type="continuationSeparator" w:id="0">
    <w:p w14:paraId="3E08C34D" w14:textId="77777777" w:rsidR="0064754F" w:rsidRDefault="0064754F" w:rsidP="002971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CC821" w14:textId="77777777" w:rsidR="007430E7" w:rsidRDefault="007430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7991" w14:textId="77777777" w:rsidR="007430E7" w:rsidRDefault="007430E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7E694" w14:textId="77777777" w:rsidR="007430E7" w:rsidRDefault="007430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C079E"/>
    <w:multiLevelType w:val="multilevel"/>
    <w:tmpl w:val="F55A3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887934"/>
    <w:multiLevelType w:val="multilevel"/>
    <w:tmpl w:val="0206F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9C238F"/>
    <w:multiLevelType w:val="multilevel"/>
    <w:tmpl w:val="A6E8A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313198"/>
    <w:multiLevelType w:val="multilevel"/>
    <w:tmpl w:val="C5A49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9F4A70"/>
    <w:multiLevelType w:val="multilevel"/>
    <w:tmpl w:val="FB0CB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7B1BD0"/>
    <w:multiLevelType w:val="multilevel"/>
    <w:tmpl w:val="4FD89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AF174D"/>
    <w:multiLevelType w:val="multilevel"/>
    <w:tmpl w:val="50BCD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9C0CB5"/>
    <w:multiLevelType w:val="multilevel"/>
    <w:tmpl w:val="45B21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A46F83"/>
    <w:multiLevelType w:val="multilevel"/>
    <w:tmpl w:val="AB846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BA7050"/>
    <w:multiLevelType w:val="multilevel"/>
    <w:tmpl w:val="1186A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E42342"/>
    <w:multiLevelType w:val="multilevel"/>
    <w:tmpl w:val="BF604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E42302"/>
    <w:multiLevelType w:val="multilevel"/>
    <w:tmpl w:val="98244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D874D9"/>
    <w:multiLevelType w:val="multilevel"/>
    <w:tmpl w:val="E5CEA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EF3B59"/>
    <w:multiLevelType w:val="multilevel"/>
    <w:tmpl w:val="27180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774017">
    <w:abstractNumId w:val="6"/>
  </w:num>
  <w:num w:numId="2" w16cid:durableId="1765028736">
    <w:abstractNumId w:val="3"/>
  </w:num>
  <w:num w:numId="3" w16cid:durableId="1250231907">
    <w:abstractNumId w:val="11"/>
  </w:num>
  <w:num w:numId="4" w16cid:durableId="1922638428">
    <w:abstractNumId w:val="5"/>
  </w:num>
  <w:num w:numId="5" w16cid:durableId="1828671025">
    <w:abstractNumId w:val="10"/>
  </w:num>
  <w:num w:numId="6" w16cid:durableId="1280526075">
    <w:abstractNumId w:val="1"/>
  </w:num>
  <w:num w:numId="7" w16cid:durableId="1652633375">
    <w:abstractNumId w:val="9"/>
  </w:num>
  <w:num w:numId="8" w16cid:durableId="1380473189">
    <w:abstractNumId w:val="0"/>
  </w:num>
  <w:num w:numId="9" w16cid:durableId="1892226093">
    <w:abstractNumId w:val="7"/>
  </w:num>
  <w:num w:numId="10" w16cid:durableId="501549169">
    <w:abstractNumId w:val="4"/>
  </w:num>
  <w:num w:numId="11" w16cid:durableId="1526090249">
    <w:abstractNumId w:val="12"/>
  </w:num>
  <w:num w:numId="12" w16cid:durableId="2107651377">
    <w:abstractNumId w:val="13"/>
  </w:num>
  <w:num w:numId="13" w16cid:durableId="1520192153">
    <w:abstractNumId w:val="8"/>
  </w:num>
  <w:num w:numId="14" w16cid:durableId="20270551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D02"/>
    <w:rsid w:val="000628FA"/>
    <w:rsid w:val="000B1867"/>
    <w:rsid w:val="00123F06"/>
    <w:rsid w:val="00207F43"/>
    <w:rsid w:val="0028054E"/>
    <w:rsid w:val="0029718B"/>
    <w:rsid w:val="00373D05"/>
    <w:rsid w:val="004006C9"/>
    <w:rsid w:val="00421F38"/>
    <w:rsid w:val="00455DDF"/>
    <w:rsid w:val="004C1560"/>
    <w:rsid w:val="004D3DD4"/>
    <w:rsid w:val="006053AA"/>
    <w:rsid w:val="00630F1B"/>
    <w:rsid w:val="00636DFE"/>
    <w:rsid w:val="0064754F"/>
    <w:rsid w:val="00664D02"/>
    <w:rsid w:val="006C18B0"/>
    <w:rsid w:val="007148FB"/>
    <w:rsid w:val="00715254"/>
    <w:rsid w:val="00720CF9"/>
    <w:rsid w:val="007430E7"/>
    <w:rsid w:val="007F53CE"/>
    <w:rsid w:val="00851CA5"/>
    <w:rsid w:val="0088545B"/>
    <w:rsid w:val="008E22EE"/>
    <w:rsid w:val="00913380"/>
    <w:rsid w:val="009E2A4B"/>
    <w:rsid w:val="00A57D60"/>
    <w:rsid w:val="00A63FEF"/>
    <w:rsid w:val="00AC4FC8"/>
    <w:rsid w:val="00BC68A4"/>
    <w:rsid w:val="00BD7991"/>
    <w:rsid w:val="00CA7F2C"/>
    <w:rsid w:val="00CC1D2D"/>
    <w:rsid w:val="00D73C88"/>
    <w:rsid w:val="00E158BA"/>
    <w:rsid w:val="00E63130"/>
    <w:rsid w:val="00EF05E5"/>
    <w:rsid w:val="00EF4E01"/>
    <w:rsid w:val="00EF53B0"/>
    <w:rsid w:val="00F91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95575E"/>
  <w15:chartTrackingRefBased/>
  <w15:docId w15:val="{B6AFAEF4-6D30-4B66-93DA-45F94D5FC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664D0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4D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4D0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4D0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4D0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4D02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4D02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4D02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4D02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4D0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4D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4D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4D02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4D02"/>
    <w:rPr>
      <w:rFonts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4D02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4D02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4D02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4D02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664D0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4D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4D0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4D0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4D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4D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4D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4D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4D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4D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4D0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718B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9718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9718B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9718B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9718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718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55DDF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unhideWhenUsed/>
    <w:rsid w:val="00455DDF"/>
  </w:style>
  <w:style w:type="character" w:customStyle="1" w:styleId="CommentTextChar">
    <w:name w:val="Comment Text Char"/>
    <w:basedOn w:val="DefaultParagraphFont"/>
    <w:link w:val="CommentText"/>
    <w:uiPriority w:val="99"/>
    <w:rsid w:val="00455DD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5D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5D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dataprotection@egopowerplus.e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fe21bc43-0c52-4ed5-8931-d8ff1206d436}" enabled="0" method="" siteId="{fe21bc43-0c52-4ed5-8931-d8ff1206d43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554</Words>
  <Characters>3160</Characters>
  <Application>Microsoft Office Word</Application>
  <DocSecurity>0</DocSecurity>
  <Lines>26</Lines>
  <Paragraphs>7</Paragraphs>
  <ScaleCrop>false</ScaleCrop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Gao (PSG/LAB)</dc:creator>
  <cp:keywords/>
  <dc:description/>
  <cp:lastModifiedBy>Andrew Wood</cp:lastModifiedBy>
  <cp:revision>4</cp:revision>
  <dcterms:created xsi:type="dcterms:W3CDTF">2026-09-04T15:18:00Z</dcterms:created>
  <dcterms:modified xsi:type="dcterms:W3CDTF">2026-09-08T12:21:00Z</dcterms:modified>
</cp:coreProperties>
</file>